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6F" w:rsidRPr="00FD0D6F" w:rsidRDefault="00FD0D6F" w:rsidP="00FD0D6F">
      <w:pPr>
        <w:spacing w:line="220" w:lineRule="atLeast"/>
        <w:jc w:val="center"/>
        <w:rPr>
          <w:rFonts w:ascii="微软雅黑" w:hAnsi="微软雅黑"/>
          <w:b/>
          <w:color w:val="FF0000"/>
          <w:sz w:val="36"/>
          <w:szCs w:val="36"/>
        </w:rPr>
      </w:pPr>
      <w:r w:rsidRPr="00FD0D6F">
        <w:rPr>
          <w:rFonts w:ascii="微软雅黑" w:hAnsi="微软雅黑"/>
        </w:rPr>
        <w:br/>
      </w:r>
      <w:r w:rsidRPr="00FD0D6F">
        <w:rPr>
          <w:rFonts w:ascii="微软雅黑" w:hAnsi="微软雅黑" w:hint="eastAsia"/>
          <w:b/>
          <w:color w:val="FF0000"/>
          <w:sz w:val="36"/>
          <w:szCs w:val="36"/>
        </w:rPr>
        <w:t>微</w:t>
      </w:r>
      <w:r>
        <w:rPr>
          <w:rFonts w:ascii="微软雅黑" w:hAnsi="微软雅黑" w:hint="eastAsia"/>
          <w:b/>
          <w:color w:val="FF0000"/>
          <w:sz w:val="36"/>
          <w:szCs w:val="36"/>
        </w:rPr>
        <w:t xml:space="preserve"> </w:t>
      </w:r>
      <w:r w:rsidRPr="00FD0D6F">
        <w:rPr>
          <w:rFonts w:ascii="微软雅黑" w:hAnsi="微软雅黑" w:hint="eastAsia"/>
          <w:b/>
          <w:color w:val="FF0000"/>
          <w:sz w:val="36"/>
          <w:szCs w:val="36"/>
        </w:rPr>
        <w:t>信</w:t>
      </w:r>
      <w:r>
        <w:rPr>
          <w:rFonts w:ascii="微软雅黑" w:hAnsi="微软雅黑" w:hint="eastAsia"/>
          <w:b/>
          <w:color w:val="FF0000"/>
          <w:sz w:val="36"/>
          <w:szCs w:val="36"/>
        </w:rPr>
        <w:t xml:space="preserve"> </w:t>
      </w:r>
      <w:r w:rsidRPr="00FD0D6F">
        <w:rPr>
          <w:rFonts w:ascii="微软雅黑" w:hAnsi="微软雅黑" w:hint="eastAsia"/>
          <w:b/>
          <w:color w:val="FF0000"/>
          <w:sz w:val="36"/>
          <w:szCs w:val="36"/>
        </w:rPr>
        <w:t>营</w:t>
      </w:r>
      <w:r>
        <w:rPr>
          <w:rFonts w:ascii="微软雅黑" w:hAnsi="微软雅黑" w:hint="eastAsia"/>
          <w:b/>
          <w:color w:val="FF0000"/>
          <w:sz w:val="36"/>
          <w:szCs w:val="36"/>
        </w:rPr>
        <w:t xml:space="preserve"> </w:t>
      </w:r>
      <w:r w:rsidRPr="00FD0D6F">
        <w:rPr>
          <w:rFonts w:ascii="微软雅黑" w:hAnsi="微软雅黑" w:hint="eastAsia"/>
          <w:b/>
          <w:color w:val="FF0000"/>
          <w:sz w:val="36"/>
          <w:szCs w:val="36"/>
        </w:rPr>
        <w:t>销</w:t>
      </w:r>
      <w:r>
        <w:rPr>
          <w:rFonts w:ascii="微软雅黑" w:hAnsi="微软雅黑" w:hint="eastAsia"/>
          <w:b/>
          <w:color w:val="FF0000"/>
          <w:sz w:val="36"/>
          <w:szCs w:val="36"/>
        </w:rPr>
        <w:t xml:space="preserve"> </w:t>
      </w:r>
      <w:r w:rsidRPr="00FD0D6F">
        <w:rPr>
          <w:rFonts w:ascii="微软雅黑" w:hAnsi="微软雅黑" w:hint="eastAsia"/>
          <w:b/>
          <w:color w:val="FF0000"/>
          <w:sz w:val="36"/>
          <w:szCs w:val="36"/>
        </w:rPr>
        <w:t>高</w:t>
      </w:r>
      <w:r>
        <w:rPr>
          <w:rFonts w:ascii="微软雅黑" w:hAnsi="微软雅黑" w:hint="eastAsia"/>
          <w:b/>
          <w:color w:val="FF0000"/>
          <w:sz w:val="36"/>
          <w:szCs w:val="36"/>
        </w:rPr>
        <w:t xml:space="preserve"> </w:t>
      </w:r>
      <w:r w:rsidRPr="00FD0D6F">
        <w:rPr>
          <w:rFonts w:ascii="微软雅黑" w:hAnsi="微软雅黑" w:hint="eastAsia"/>
          <w:b/>
          <w:color w:val="FF0000"/>
          <w:sz w:val="36"/>
          <w:szCs w:val="36"/>
        </w:rPr>
        <w:t>级</w:t>
      </w:r>
      <w:r>
        <w:rPr>
          <w:rFonts w:ascii="微软雅黑" w:hAnsi="微软雅黑" w:hint="eastAsia"/>
          <w:b/>
          <w:color w:val="FF0000"/>
          <w:sz w:val="36"/>
          <w:szCs w:val="36"/>
        </w:rPr>
        <w:t xml:space="preserve"> </w:t>
      </w:r>
      <w:r w:rsidRPr="00FD0D6F">
        <w:rPr>
          <w:rFonts w:ascii="微软雅黑" w:hAnsi="微软雅黑" w:hint="eastAsia"/>
          <w:b/>
          <w:color w:val="FF0000"/>
          <w:sz w:val="36"/>
          <w:szCs w:val="36"/>
        </w:rPr>
        <w:t>实</w:t>
      </w:r>
      <w:r>
        <w:rPr>
          <w:rFonts w:ascii="微软雅黑" w:hAnsi="微软雅黑" w:hint="eastAsia"/>
          <w:b/>
          <w:color w:val="FF0000"/>
          <w:sz w:val="36"/>
          <w:szCs w:val="36"/>
        </w:rPr>
        <w:t xml:space="preserve"> </w:t>
      </w:r>
      <w:r w:rsidRPr="00FD0D6F">
        <w:rPr>
          <w:rFonts w:ascii="微软雅黑" w:hAnsi="微软雅黑" w:hint="eastAsia"/>
          <w:b/>
          <w:color w:val="FF0000"/>
          <w:sz w:val="36"/>
          <w:szCs w:val="36"/>
        </w:rPr>
        <w:t>战</w:t>
      </w:r>
      <w:r>
        <w:rPr>
          <w:rFonts w:ascii="微软雅黑" w:hAnsi="微软雅黑" w:hint="eastAsia"/>
          <w:b/>
          <w:color w:val="FF0000"/>
          <w:sz w:val="36"/>
          <w:szCs w:val="36"/>
        </w:rPr>
        <w:t xml:space="preserve"> </w:t>
      </w:r>
      <w:r w:rsidRPr="00FD0D6F">
        <w:rPr>
          <w:rFonts w:ascii="微软雅黑" w:hAnsi="微软雅黑" w:hint="eastAsia"/>
          <w:b/>
          <w:color w:val="FF0000"/>
          <w:sz w:val="36"/>
          <w:szCs w:val="36"/>
        </w:rPr>
        <w:t>运</w:t>
      </w:r>
      <w:r>
        <w:rPr>
          <w:rFonts w:ascii="微软雅黑" w:hAnsi="微软雅黑" w:hint="eastAsia"/>
          <w:b/>
          <w:color w:val="FF0000"/>
          <w:sz w:val="36"/>
          <w:szCs w:val="36"/>
        </w:rPr>
        <w:t xml:space="preserve"> </w:t>
      </w:r>
      <w:r w:rsidRPr="00FD0D6F">
        <w:rPr>
          <w:rFonts w:ascii="微软雅黑" w:hAnsi="微软雅黑" w:hint="eastAsia"/>
          <w:b/>
          <w:color w:val="FF0000"/>
          <w:sz w:val="36"/>
          <w:szCs w:val="36"/>
        </w:rPr>
        <w:t>营</w:t>
      </w:r>
      <w:r>
        <w:rPr>
          <w:rFonts w:ascii="微软雅黑" w:hAnsi="微软雅黑" w:hint="eastAsia"/>
          <w:b/>
          <w:color w:val="FF0000"/>
          <w:sz w:val="36"/>
          <w:szCs w:val="36"/>
        </w:rPr>
        <w:t xml:space="preserve"> </w:t>
      </w:r>
      <w:r w:rsidRPr="00FD0D6F">
        <w:rPr>
          <w:rFonts w:ascii="微软雅黑" w:hAnsi="微软雅黑" w:hint="eastAsia"/>
          <w:b/>
          <w:color w:val="FF0000"/>
          <w:sz w:val="36"/>
          <w:szCs w:val="36"/>
        </w:rPr>
        <w:t>系</w:t>
      </w:r>
      <w:r>
        <w:rPr>
          <w:rFonts w:ascii="微软雅黑" w:hAnsi="微软雅黑" w:hint="eastAsia"/>
          <w:b/>
          <w:color w:val="FF0000"/>
          <w:sz w:val="36"/>
          <w:szCs w:val="36"/>
        </w:rPr>
        <w:t xml:space="preserve"> </w:t>
      </w:r>
      <w:r w:rsidRPr="00FD0D6F">
        <w:rPr>
          <w:rFonts w:ascii="微软雅黑" w:hAnsi="微软雅黑" w:hint="eastAsia"/>
          <w:b/>
          <w:color w:val="FF0000"/>
          <w:sz w:val="36"/>
          <w:szCs w:val="36"/>
        </w:rPr>
        <w:t>统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/>
        </w:rPr>
        <w:br/>
      </w:r>
      <w:r w:rsidRPr="00FD0D6F">
        <w:rPr>
          <w:rFonts w:ascii="微软雅黑" w:hAnsi="微软雅黑" w:hint="eastAsia"/>
        </w:rPr>
        <w:t>10年前，互联网来了，有人因此成为商业巨头；</w:t>
      </w:r>
      <w:r>
        <w:rPr>
          <w:rFonts w:ascii="微软雅黑" w:hAnsi="微软雅黑"/>
        </w:rPr>
        <w:br/>
      </w:r>
      <w:r w:rsidRPr="00FD0D6F">
        <w:rPr>
          <w:rFonts w:ascii="微软雅黑" w:hAnsi="微软雅黑" w:hint="eastAsia"/>
        </w:rPr>
        <w:t>5年前，淘宝来了，有人因此实现“草根创业”；</w:t>
      </w:r>
      <w:r>
        <w:rPr>
          <w:rFonts w:ascii="微软雅黑" w:hAnsi="微软雅黑" w:hint="eastAsia"/>
        </w:rPr>
        <w:br/>
      </w:r>
      <w:r w:rsidRPr="00FD0D6F">
        <w:rPr>
          <w:rFonts w:ascii="微软雅黑" w:hAnsi="微软雅黑" w:hint="eastAsia"/>
        </w:rPr>
        <w:t>3年前，微博来了，有人因此实现财富“核裂变”；</w:t>
      </w:r>
      <w:r>
        <w:rPr>
          <w:rFonts w:ascii="微软雅黑" w:hAnsi="微软雅黑" w:hint="eastAsia"/>
        </w:rPr>
        <w:br/>
      </w:r>
      <w:r w:rsidRPr="00FD0D6F">
        <w:rPr>
          <w:rFonts w:ascii="微软雅黑" w:hAnsi="微软雅黑" w:hint="eastAsia"/>
        </w:rPr>
        <w:t>而今天，微信来了，微营销来了……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7天连锁酒店通过微信营销，一个月内，会员从30万几何式增至120万！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小米手机通过微信营销，在短短3个月内吸引粉丝105万，网上订单暴增15倍！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星巴克通过微信营销,在三周内，仅“冰摇沁爽”一项产品销售额就突破750万！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90后大学生通过微信营销卖水果，一没店铺，二没员工情况下，实现月入8万的奇迹！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微信来了，“微”机也就来了，你知道这意味着什么！！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 xml:space="preserve">　　未来十年，是中国商业领域大规模打劫的时代，所有还在采用传统运营模式的企业的“粮仓”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都有可能遭遇打劫，而那些适应了“微”机，抓住了“微”机的企业将是这个时代最大的赢家，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小米赢了，星巴克赢了……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参加《微信营销高级实战运营系统》，下一个赢家，就是你！</w:t>
      </w:r>
      <w:r>
        <w:rPr>
          <w:rFonts w:ascii="微软雅黑" w:hAnsi="微软雅黑"/>
        </w:rPr>
        <w:br/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  <w:b/>
          <w:color w:val="E36C0A" w:themeColor="accent6" w:themeShade="BF"/>
        </w:rPr>
      </w:pPr>
      <w:r w:rsidRPr="00FD0D6F">
        <w:rPr>
          <w:rFonts w:ascii="微软雅黑" w:hAnsi="微软雅黑" w:hint="eastAsia"/>
        </w:rPr>
        <w:t xml:space="preserve">                    </w:t>
      </w:r>
      <w:r w:rsidRPr="00FD0D6F">
        <w:rPr>
          <w:rFonts w:ascii="微软雅黑" w:hAnsi="微软雅黑" w:hint="eastAsia"/>
          <w:b/>
          <w:color w:val="E36C0A" w:themeColor="accent6" w:themeShade="BF"/>
        </w:rPr>
        <w:t xml:space="preserve">  2014年1</w:t>
      </w:r>
      <w:r w:rsidR="004F41BE">
        <w:rPr>
          <w:rFonts w:ascii="微软雅黑" w:hAnsi="微软雅黑" w:hint="eastAsia"/>
          <w:b/>
          <w:color w:val="E36C0A" w:themeColor="accent6" w:themeShade="BF"/>
        </w:rPr>
        <w:t>2</w:t>
      </w:r>
      <w:r w:rsidRPr="00FD0D6F">
        <w:rPr>
          <w:rFonts w:ascii="微软雅黑" w:hAnsi="微软雅黑" w:hint="eastAsia"/>
          <w:b/>
          <w:color w:val="E36C0A" w:themeColor="accent6" w:themeShade="BF"/>
        </w:rPr>
        <w:t>月1</w:t>
      </w:r>
      <w:r w:rsidR="004F41BE">
        <w:rPr>
          <w:rFonts w:ascii="微软雅黑" w:hAnsi="微软雅黑" w:hint="eastAsia"/>
          <w:b/>
          <w:color w:val="E36C0A" w:themeColor="accent6" w:themeShade="BF"/>
        </w:rPr>
        <w:t>2</w:t>
      </w:r>
      <w:r w:rsidRPr="00FD0D6F">
        <w:rPr>
          <w:rFonts w:ascii="微软雅黑" w:hAnsi="微软雅黑" w:hint="eastAsia"/>
          <w:b/>
          <w:color w:val="E36C0A" w:themeColor="accent6" w:themeShade="BF"/>
        </w:rPr>
        <w:t>日上海  （上海浦西开元酒店）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  <w:b/>
          <w:color w:val="E36C0A" w:themeColor="accent6" w:themeShade="BF"/>
        </w:rPr>
      </w:pPr>
      <w:r w:rsidRPr="00FD0D6F">
        <w:rPr>
          <w:rFonts w:ascii="微软雅黑" w:hAnsi="微软雅黑" w:hint="eastAsia"/>
          <w:b/>
          <w:color w:val="E36C0A" w:themeColor="accent6" w:themeShade="BF"/>
        </w:rPr>
        <w:t xml:space="preserve">                      2014年1</w:t>
      </w:r>
      <w:r w:rsidR="004F41BE">
        <w:rPr>
          <w:rFonts w:ascii="微软雅黑" w:hAnsi="微软雅黑" w:hint="eastAsia"/>
          <w:b/>
          <w:color w:val="E36C0A" w:themeColor="accent6" w:themeShade="BF"/>
        </w:rPr>
        <w:t>2</w:t>
      </w:r>
      <w:r w:rsidRPr="00FD0D6F">
        <w:rPr>
          <w:rFonts w:ascii="微软雅黑" w:hAnsi="微软雅黑" w:hint="eastAsia"/>
          <w:b/>
          <w:color w:val="E36C0A" w:themeColor="accent6" w:themeShade="BF"/>
        </w:rPr>
        <w:t>月1</w:t>
      </w:r>
      <w:r w:rsidR="004F41BE">
        <w:rPr>
          <w:rFonts w:ascii="微软雅黑" w:hAnsi="微软雅黑" w:hint="eastAsia"/>
          <w:b/>
          <w:color w:val="E36C0A" w:themeColor="accent6" w:themeShade="BF"/>
        </w:rPr>
        <w:t>3</w:t>
      </w:r>
      <w:r w:rsidRPr="00FD0D6F">
        <w:rPr>
          <w:rFonts w:ascii="微软雅黑" w:hAnsi="微软雅黑" w:hint="eastAsia"/>
          <w:b/>
          <w:color w:val="E36C0A" w:themeColor="accent6" w:themeShade="BF"/>
        </w:rPr>
        <w:t>日北京 (北京京泰龙国际大酒店）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  <w:b/>
          <w:color w:val="E36C0A" w:themeColor="accent6" w:themeShade="BF"/>
        </w:rPr>
      </w:pPr>
      <w:r w:rsidRPr="00FD0D6F">
        <w:rPr>
          <w:rFonts w:ascii="微软雅黑" w:hAnsi="微软雅黑" w:hint="eastAsia"/>
          <w:b/>
          <w:color w:val="E36C0A" w:themeColor="accent6" w:themeShade="BF"/>
        </w:rPr>
        <w:t xml:space="preserve">                      2014年 1</w:t>
      </w:r>
      <w:r w:rsidR="004F41BE">
        <w:rPr>
          <w:rFonts w:ascii="微软雅黑" w:hAnsi="微软雅黑" w:hint="eastAsia"/>
          <w:b/>
          <w:color w:val="E36C0A" w:themeColor="accent6" w:themeShade="BF"/>
        </w:rPr>
        <w:t>2</w:t>
      </w:r>
      <w:r w:rsidRPr="00FD0D6F">
        <w:rPr>
          <w:rFonts w:ascii="微软雅黑" w:hAnsi="微软雅黑" w:hint="eastAsia"/>
          <w:b/>
          <w:color w:val="E36C0A" w:themeColor="accent6" w:themeShade="BF"/>
        </w:rPr>
        <w:t>月2</w:t>
      </w:r>
      <w:r w:rsidR="004F41BE">
        <w:rPr>
          <w:rFonts w:ascii="微软雅黑" w:hAnsi="微软雅黑" w:hint="eastAsia"/>
          <w:b/>
          <w:color w:val="E36C0A" w:themeColor="accent6" w:themeShade="BF"/>
        </w:rPr>
        <w:t>0</w:t>
      </w:r>
      <w:r w:rsidRPr="00FD0D6F">
        <w:rPr>
          <w:rFonts w:ascii="微软雅黑" w:hAnsi="微软雅黑" w:hint="eastAsia"/>
          <w:b/>
          <w:color w:val="E36C0A" w:themeColor="accent6" w:themeShade="BF"/>
        </w:rPr>
        <w:t>日深圳（深圳庐山国际大酒店）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参加对象：企业的经营者、营销负责人、网络营销人员、企业营销策略制定者及所有营销人员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授课方式：讲师讲授 + 视频演绎 + 案例研讨 +角色扮演 + 讲师点评 + 落地工具。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学习费用：3200/两人，单独一人收费1980元（含课程讲义、早点、午餐、税费、茶点等）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承办单位：企业学习网</w:t>
      </w:r>
      <w:r>
        <w:rPr>
          <w:rFonts w:ascii="微软雅黑" w:hAnsi="微软雅黑" w:hint="eastAsia"/>
        </w:rPr>
        <w:br/>
      </w:r>
      <w:r w:rsidRPr="00FD0D6F">
        <w:rPr>
          <w:rFonts w:ascii="微软雅黑" w:hAnsi="微软雅黑" w:hint="eastAsia"/>
        </w:rPr>
        <w:t xml:space="preserve">热线电话：0755-61287172   </w:t>
      </w:r>
      <w:r>
        <w:rPr>
          <w:rFonts w:ascii="微软雅黑" w:hAnsi="微软雅黑" w:hint="eastAsia"/>
        </w:rPr>
        <w:t xml:space="preserve"> </w:t>
      </w:r>
      <w:r w:rsidRPr="00FD0D6F">
        <w:rPr>
          <w:rFonts w:ascii="微软雅黑" w:hAnsi="微软雅黑" w:hint="eastAsia"/>
        </w:rPr>
        <w:t xml:space="preserve"> 021-51036016  </w:t>
      </w:r>
      <w:r>
        <w:rPr>
          <w:rFonts w:ascii="微软雅黑" w:hAnsi="微软雅黑" w:hint="eastAsia"/>
        </w:rPr>
        <w:t xml:space="preserve"> </w:t>
      </w:r>
      <w:r w:rsidRPr="00FD0D6F">
        <w:rPr>
          <w:rFonts w:ascii="微软雅黑" w:hAnsi="微软雅黑" w:hint="eastAsia"/>
        </w:rPr>
        <w:t xml:space="preserve">   010-51657818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客服QQ/微信：9918065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电子邮箱：px2013@szyjqg.com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值班手机：18673690388 （陈经理）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</w:p>
    <w:p w:rsidR="00FD0D6F" w:rsidRPr="005767DB" w:rsidRDefault="00FD0D6F" w:rsidP="00FD0D6F">
      <w:pPr>
        <w:spacing w:line="220" w:lineRule="atLeast"/>
        <w:rPr>
          <w:rFonts w:ascii="微软雅黑" w:hAnsi="微软雅黑"/>
          <w:b/>
          <w:i/>
        </w:rPr>
      </w:pPr>
      <w:r w:rsidRPr="005767DB">
        <w:rPr>
          <w:rFonts w:ascii="微软雅黑" w:hAnsi="微软雅黑" w:hint="eastAsia"/>
          <w:b/>
          <w:i/>
        </w:rPr>
        <w:t>培训收益：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1、全面系统学习微信营销运营系统搭建，打造完整的微信电商体系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2、知晓团队规划、管理的方方面面，提升团队整体实战能力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3、从活动到互动，从引流到转化，学会把握成交关键的细节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4、数十种一线实战运营经验技巧，省时省力实现高效运营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5、运营反查快速找出问题所在，有病自医不费成本不费精力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6、落地计划书加全套实战落地工具，即学即回高效开展微信营销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</w:p>
    <w:p w:rsidR="00FD0D6F" w:rsidRPr="005767DB" w:rsidRDefault="00FD0D6F" w:rsidP="00FD0D6F">
      <w:pPr>
        <w:spacing w:line="220" w:lineRule="atLeast"/>
        <w:rPr>
          <w:rFonts w:ascii="微软雅黑" w:hAnsi="微软雅黑"/>
          <w:b/>
          <w:i/>
        </w:rPr>
      </w:pPr>
      <w:r w:rsidRPr="005767DB">
        <w:rPr>
          <w:rFonts w:ascii="微软雅黑" w:hAnsi="微软雅黑" w:hint="eastAsia"/>
          <w:b/>
          <w:i/>
        </w:rPr>
        <w:t>讲师介绍：[ 马·佳·彬 ]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微信实战应用专家、网络营销实战专家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网名：汗马，现居住广东广州。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 xml:space="preserve">　 主要成就：企业学习网微信营销高级讲师、企业学习网战略发展顾问、中山大学MBA微信营销讲师、上海交通大学EMBA总裁班导师、中央人民广播电台经济之声时评嘉宾代表作品：《“马”道微信》、《企业实操微信八卦图》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教育背景: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 xml:space="preserve">　　草根创业者，独立IT博客评论员，自媒体人，微信实战应用专家，网络营销实战专家，中央人民广播电台经济之声时评嘉宾，《前沿讲座》特邀演讲嘉宾，单仁集团移动营销金牌讲师，中特《微信解码》专家团专家，企业学习网高级讲师，中山大学MBA微信营销讲师；智度行销机构首席讲师。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 xml:space="preserve">　　马老师是多家知名网站的专栏作家，如：</w:t>
      </w:r>
      <w:proofErr w:type="spellStart"/>
      <w:r w:rsidRPr="00FD0D6F">
        <w:rPr>
          <w:rFonts w:ascii="微软雅黑" w:hAnsi="微软雅黑" w:hint="eastAsia"/>
        </w:rPr>
        <w:t>Chinaz</w:t>
      </w:r>
      <w:proofErr w:type="spellEnd"/>
      <w:r w:rsidRPr="00FD0D6F">
        <w:rPr>
          <w:rFonts w:ascii="微软雅黑" w:hAnsi="微软雅黑" w:hint="eastAsia"/>
        </w:rPr>
        <w:t>站长之家，</w:t>
      </w:r>
      <w:proofErr w:type="spellStart"/>
      <w:r w:rsidRPr="00FD0D6F">
        <w:rPr>
          <w:rFonts w:ascii="微软雅黑" w:hAnsi="微软雅黑" w:hint="eastAsia"/>
        </w:rPr>
        <w:t>Donews</w:t>
      </w:r>
      <w:proofErr w:type="spellEnd"/>
      <w:r w:rsidRPr="00FD0D6F">
        <w:rPr>
          <w:rFonts w:ascii="微软雅黑" w:hAnsi="微软雅黑" w:hint="eastAsia"/>
        </w:rPr>
        <w:t>新锐作家、速途网、艾瑞网、易观网、亿邦动力网和最科技网等。微信营销领域专业排名前四*马老师拥有9年的互联网行业培训经验，先后从事信息咨询及广告传媒工作。微博营销领域首次提出“灭亡论”。最早涉足研究微信营销，微信营销实战班网络培训开创者，“微信营销六步思维法”讲师。长期担任业内多家知名IT门户站点写手。其个人博客在业内拥有比较高的知名度，已被网站运营等专业书籍收录推荐。培训学员数以万计，马老师由于长期亲密接触网络营销一线，因此，讲解风格生动、贴近实际，更易引起学员共鸣！是最早的微信营销研究及实践者，在微信营销领域具有完善系统的研究成果。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</w:p>
    <w:p w:rsidR="00FD0D6F" w:rsidRPr="005767DB" w:rsidRDefault="00FD0D6F" w:rsidP="00FD0D6F">
      <w:pPr>
        <w:spacing w:line="220" w:lineRule="atLeast"/>
        <w:rPr>
          <w:rFonts w:ascii="微软雅黑" w:hAnsi="微软雅黑"/>
          <w:b/>
          <w:i/>
        </w:rPr>
      </w:pPr>
      <w:r w:rsidRPr="005767DB">
        <w:rPr>
          <w:rFonts w:ascii="微软雅黑" w:hAnsi="微软雅黑" w:hint="eastAsia"/>
          <w:b/>
          <w:i/>
        </w:rPr>
        <w:t>课·程·大·纲：</w:t>
      </w:r>
    </w:p>
    <w:p w:rsidR="00FD0D6F" w:rsidRPr="005767DB" w:rsidRDefault="00FD0D6F" w:rsidP="00FD0D6F">
      <w:pPr>
        <w:spacing w:line="220" w:lineRule="atLeast"/>
        <w:rPr>
          <w:rFonts w:ascii="微软雅黑" w:hAnsi="微软雅黑"/>
          <w:b/>
        </w:rPr>
      </w:pPr>
      <w:r w:rsidRPr="005767DB">
        <w:rPr>
          <w:rFonts w:ascii="微软雅黑" w:hAnsi="微软雅黑" w:hint="eastAsia"/>
          <w:b/>
        </w:rPr>
        <w:lastRenderedPageBreak/>
        <w:t>一、微信营销高级实战运营计划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1、运营目标设定（定性/定量，成功最大关键在于确立合适的目标。）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2、运营平台/工具组合（理解/筛选，正确选择平台/工具拒绝盲目。）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3、运营团队规划（招聘/架构，没有好的团队规划就干不出好的运营工作。）</w:t>
      </w:r>
    </w:p>
    <w:p w:rsidR="00FD0D6F" w:rsidRPr="005767DB" w:rsidRDefault="00FD0D6F" w:rsidP="00FD0D6F">
      <w:pPr>
        <w:spacing w:line="220" w:lineRule="atLeast"/>
        <w:rPr>
          <w:rFonts w:ascii="微软雅黑" w:hAnsi="微软雅黑"/>
          <w:b/>
        </w:rPr>
      </w:pPr>
      <w:r w:rsidRPr="005767DB">
        <w:rPr>
          <w:rFonts w:ascii="微软雅黑" w:hAnsi="微软雅黑" w:hint="eastAsia"/>
          <w:b/>
        </w:rPr>
        <w:t>二、微信营销高级实战运营执行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1、平台搭建（万丈高楼从地起，根基打错步步皆错。）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2、团队管理（团队高效管理，全面提升微信营销实战能力。）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3、内容策划（内容为王，内容创作18招，14种标题策划思路。）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4、活动策划（15种实用活动策划方式促进产品销售。）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5、互动策划（互动为皇，引导、驱动、维护粉丝关系。）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6、推广引流（全网推广18招，学会基本功一通百通。）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7、转化成交（说服力9步法，让客户心甘情愿掏钱购买。）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8、客户维护（5种客户两大管理模式，自建微信客户关系管理系统。）</w:t>
      </w:r>
    </w:p>
    <w:p w:rsidR="00FD0D6F" w:rsidRPr="005767DB" w:rsidRDefault="00FD0D6F" w:rsidP="00FD0D6F">
      <w:pPr>
        <w:spacing w:line="220" w:lineRule="atLeast"/>
        <w:rPr>
          <w:rFonts w:ascii="微软雅黑" w:hAnsi="微软雅黑"/>
          <w:b/>
        </w:rPr>
      </w:pPr>
      <w:r w:rsidRPr="005767DB">
        <w:rPr>
          <w:rFonts w:ascii="微软雅黑" w:hAnsi="微软雅黑" w:hint="eastAsia"/>
          <w:b/>
        </w:rPr>
        <w:t>三、微信营销高级实战运营技巧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1、平台运营技巧（玩转微信公众平台不可不懂的技巧。）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2、工具应用技巧（多种工具应用技巧让日常运营工作事半功倍。）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3、自媒体传播技巧（再小的企业和品牌都能建立自媒体。）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4、粉丝主动传播技巧（5招让粉丝主动传播，借助圈子传递强信任。）</w:t>
      </w:r>
    </w:p>
    <w:p w:rsidR="00FD0D6F" w:rsidRPr="005767DB" w:rsidRDefault="00FD0D6F" w:rsidP="00FD0D6F">
      <w:pPr>
        <w:spacing w:line="220" w:lineRule="atLeast"/>
        <w:rPr>
          <w:rFonts w:ascii="微软雅黑" w:hAnsi="微软雅黑"/>
          <w:b/>
        </w:rPr>
      </w:pPr>
      <w:r w:rsidRPr="005767DB">
        <w:rPr>
          <w:rFonts w:ascii="微软雅黑" w:hAnsi="微软雅黑" w:hint="eastAsia"/>
          <w:b/>
        </w:rPr>
        <w:t>四、微信营销高级实战运营反查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1、数据反查（收集、提炼、分析、总结，学会用数据指导运营。）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2、运营反查（干什么？用什么干？谁去干？怎么干？反推看全面抓细节。）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3、资源反查（自身资源投入，外部资源整合，合理规划把资源用到刀刃上。）</w:t>
      </w:r>
    </w:p>
    <w:p w:rsidR="00FD0D6F" w:rsidRPr="00FD0D6F" w:rsidRDefault="00FD0D6F" w:rsidP="00FD0D6F">
      <w:pPr>
        <w:spacing w:line="220" w:lineRule="atLeast"/>
        <w:rPr>
          <w:rFonts w:ascii="微软雅黑" w:hAnsi="微软雅黑"/>
        </w:rPr>
      </w:pPr>
      <w:r w:rsidRPr="00FD0D6F">
        <w:rPr>
          <w:rFonts w:ascii="微软雅黑" w:hAnsi="微软雅黑" w:hint="eastAsia"/>
        </w:rPr>
        <w:t>4、营销反查（微信营销即服务营销，客户至上不能只说到不做到。）</w:t>
      </w:r>
      <w:r w:rsidR="005767DB">
        <w:rPr>
          <w:rFonts w:ascii="微软雅黑" w:hAnsi="微软雅黑" w:hint="eastAsia"/>
        </w:rPr>
        <w:br/>
      </w:r>
    </w:p>
    <w:p w:rsidR="004358AB" w:rsidRPr="005767DB" w:rsidRDefault="00FD0D6F" w:rsidP="00FD0D6F">
      <w:pPr>
        <w:spacing w:line="220" w:lineRule="atLeast"/>
        <w:rPr>
          <w:rFonts w:ascii="微软雅黑" w:hAnsi="微软雅黑"/>
          <w:color w:val="595959" w:themeColor="text1" w:themeTint="A6"/>
        </w:rPr>
      </w:pPr>
      <w:r w:rsidRPr="005767DB">
        <w:rPr>
          <w:rFonts w:ascii="微软雅黑" w:hAnsi="微软雅黑" w:hint="eastAsia"/>
          <w:color w:val="595959" w:themeColor="text1" w:themeTint="A6"/>
        </w:rPr>
        <w:t>课后作业：《微信营销高级实战运营系统》落地计划书</w:t>
      </w:r>
      <w:r w:rsidRPr="005767DB">
        <w:rPr>
          <w:rFonts w:ascii="微软雅黑" w:hAnsi="微软雅黑" w:hint="eastAsia"/>
          <w:color w:val="595959" w:themeColor="text1" w:themeTint="A6"/>
        </w:rPr>
        <w:br/>
        <w:t>附送：《微信营销高级实战运营系统》落地工具包</w:t>
      </w:r>
      <w:r w:rsidR="005767DB" w:rsidRPr="005767DB">
        <w:rPr>
          <w:rFonts w:ascii="微软雅黑" w:hAnsi="微软雅黑"/>
          <w:color w:val="595959" w:themeColor="text1" w:themeTint="A6"/>
        </w:rPr>
        <w:br/>
      </w:r>
    </w:p>
    <w:p w:rsidR="005767DB" w:rsidRDefault="005767DB" w:rsidP="00FD0D6F">
      <w:pPr>
        <w:spacing w:line="220" w:lineRule="atLeast"/>
        <w:rPr>
          <w:rFonts w:ascii="微软雅黑" w:hAnsi="微软雅黑"/>
        </w:rPr>
      </w:pPr>
    </w:p>
    <w:p w:rsidR="005767DB" w:rsidRPr="005767DB" w:rsidRDefault="005767DB" w:rsidP="005767DB">
      <w:pPr>
        <w:jc w:val="center"/>
        <w:rPr>
          <w:rFonts w:ascii="微软雅黑" w:hAnsi="微软雅黑" w:cs="微软雅黑"/>
          <w:color w:val="000000"/>
          <w:sz w:val="20"/>
          <w:szCs w:val="20"/>
        </w:rPr>
      </w:pPr>
      <w:r w:rsidRPr="005767DB">
        <w:rPr>
          <w:rFonts w:ascii="微软雅黑" w:hAnsi="微软雅黑" w:cs="微软雅黑" w:hint="eastAsia"/>
          <w:color w:val="000000"/>
          <w:sz w:val="44"/>
          <w:szCs w:val="44"/>
        </w:rPr>
        <w:t>微信营销高级实战运营系统</w:t>
      </w:r>
      <w:r>
        <w:rPr>
          <w:rFonts w:ascii="微软雅黑" w:hAnsi="微软雅黑" w:cs="微软雅黑" w:hint="eastAsia"/>
          <w:color w:val="000000"/>
          <w:sz w:val="40"/>
          <w:szCs w:val="40"/>
        </w:rPr>
        <w:t>——报名信息</w:t>
      </w:r>
      <w:r>
        <w:rPr>
          <w:rFonts w:ascii="微软雅黑" w:hAnsi="微软雅黑" w:cs="微软雅黑" w:hint="eastAsia"/>
          <w:color w:val="000000"/>
          <w:sz w:val="40"/>
          <w:szCs w:val="40"/>
        </w:rPr>
        <w:br/>
      </w:r>
      <w:r>
        <w:rPr>
          <w:rFonts w:ascii="微软雅黑" w:hAnsi="微软雅黑" w:cs="微软雅黑"/>
          <w:color w:val="000000"/>
          <w:sz w:val="20"/>
          <w:szCs w:val="20"/>
        </w:rPr>
        <w:br/>
      </w:r>
      <w:r w:rsidRPr="005767DB">
        <w:rPr>
          <w:rFonts w:ascii="微软雅黑" w:hAnsi="微软雅黑" w:cs="微软雅黑" w:hint="eastAsia"/>
          <w:color w:val="000000"/>
          <w:sz w:val="20"/>
          <w:szCs w:val="20"/>
        </w:rPr>
        <w:t>我单位共</w:t>
      </w:r>
      <w:r w:rsidRPr="005767DB">
        <w:rPr>
          <w:rFonts w:ascii="微软雅黑" w:hAnsi="微软雅黑" w:cs="微软雅黑" w:hint="eastAsia"/>
          <w:color w:val="000000"/>
          <w:sz w:val="20"/>
          <w:szCs w:val="20"/>
          <w:u w:val="single"/>
        </w:rPr>
        <w:t xml:space="preserve">    </w:t>
      </w:r>
      <w:r w:rsidRPr="005767DB">
        <w:rPr>
          <w:rFonts w:ascii="微软雅黑" w:hAnsi="微软雅黑" w:cs="微软雅黑" w:hint="eastAsia"/>
          <w:color w:val="000000"/>
          <w:sz w:val="20"/>
          <w:szCs w:val="20"/>
        </w:rPr>
        <w:t>人确定报名参加 2014年</w:t>
      </w:r>
      <w:r w:rsidRPr="005767DB">
        <w:rPr>
          <w:rFonts w:ascii="微软雅黑" w:hAnsi="微软雅黑" w:cs="微软雅黑" w:hint="eastAsia"/>
          <w:color w:val="000000"/>
          <w:sz w:val="20"/>
          <w:szCs w:val="20"/>
          <w:u w:val="single"/>
        </w:rPr>
        <w:t xml:space="preserve">    </w:t>
      </w:r>
      <w:r w:rsidRPr="005767DB">
        <w:rPr>
          <w:rFonts w:ascii="微软雅黑" w:hAnsi="微软雅黑" w:cs="微软雅黑" w:hint="eastAsia"/>
          <w:color w:val="000000"/>
          <w:sz w:val="20"/>
          <w:szCs w:val="20"/>
        </w:rPr>
        <w:t>月</w:t>
      </w:r>
      <w:r w:rsidRPr="005767DB">
        <w:rPr>
          <w:rFonts w:ascii="微软雅黑" w:hAnsi="微软雅黑" w:cs="微软雅黑" w:hint="eastAsia"/>
          <w:color w:val="000000"/>
          <w:sz w:val="20"/>
          <w:szCs w:val="20"/>
          <w:u w:val="single"/>
        </w:rPr>
        <w:t xml:space="preserve">    </w:t>
      </w:r>
      <w:r w:rsidRPr="005767DB">
        <w:rPr>
          <w:rFonts w:ascii="微软雅黑" w:hAnsi="微软雅黑" w:cs="微软雅黑" w:hint="eastAsia"/>
          <w:color w:val="000000"/>
          <w:sz w:val="20"/>
          <w:szCs w:val="20"/>
        </w:rPr>
        <w:t>日在</w:t>
      </w:r>
      <w:r w:rsidRPr="005767DB">
        <w:rPr>
          <w:rFonts w:ascii="微软雅黑" w:hAnsi="微软雅黑" w:cs="微软雅黑" w:hint="eastAsia"/>
          <w:color w:val="000000"/>
          <w:sz w:val="20"/>
          <w:szCs w:val="20"/>
          <w:u w:val="single"/>
        </w:rPr>
        <w:t xml:space="preserve">      </w:t>
      </w:r>
      <w:r w:rsidRPr="005767DB">
        <w:rPr>
          <w:rFonts w:ascii="微软雅黑" w:hAnsi="微软雅黑" w:cs="微软雅黑" w:hint="eastAsia"/>
          <w:color w:val="000000"/>
          <w:sz w:val="20"/>
          <w:szCs w:val="20"/>
        </w:rPr>
        <w:t>举办的</w:t>
      </w:r>
      <w:r w:rsidRPr="005767DB">
        <w:rPr>
          <w:rFonts w:ascii="微软雅黑" w:hAnsi="微软雅黑" w:cs="微软雅黑" w:hint="eastAsia"/>
          <w:b/>
          <w:color w:val="000000"/>
          <w:sz w:val="20"/>
          <w:szCs w:val="20"/>
        </w:rPr>
        <w:t>《</w:t>
      </w:r>
      <w:r w:rsidRPr="005767DB">
        <w:rPr>
          <w:rFonts w:ascii="微软雅黑" w:hAnsi="微软雅黑" w:cs="微软雅黑" w:hint="eastAsia"/>
          <w:b/>
          <w:bCs/>
          <w:sz w:val="20"/>
          <w:szCs w:val="20"/>
        </w:rPr>
        <w:t>微信营销高级实战运营系统</w:t>
      </w:r>
      <w:r w:rsidRPr="005767DB">
        <w:rPr>
          <w:rFonts w:ascii="微软雅黑" w:hAnsi="微软雅黑" w:cs="微软雅黑" w:hint="eastAsia"/>
          <w:b/>
          <w:color w:val="000000"/>
          <w:sz w:val="20"/>
          <w:szCs w:val="20"/>
        </w:rPr>
        <w:t>》</w:t>
      </w:r>
      <w:r w:rsidRPr="005767DB">
        <w:rPr>
          <w:rFonts w:ascii="微软雅黑" w:hAnsi="微软雅黑" w:cs="微软雅黑" w:hint="eastAsia"/>
          <w:color w:val="000000"/>
          <w:sz w:val="20"/>
          <w:szCs w:val="20"/>
        </w:rPr>
        <w:t>培训班。</w:t>
      </w:r>
    </w:p>
    <w:tbl>
      <w:tblPr>
        <w:tblpPr w:leftFromText="180" w:rightFromText="180" w:bottomFromText="200" w:vertAnchor="text" w:horzAnchor="page" w:tblpX="1739" w:tblpY="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969696"/>
          <w:insideV w:val="dashed" w:sz="4" w:space="0" w:color="969696"/>
        </w:tblBorders>
        <w:tblLayout w:type="fixed"/>
        <w:tblLook w:val="04A0"/>
      </w:tblPr>
      <w:tblGrid>
        <w:gridCol w:w="1463"/>
        <w:gridCol w:w="921"/>
        <w:gridCol w:w="226"/>
        <w:gridCol w:w="1365"/>
        <w:gridCol w:w="610"/>
        <w:gridCol w:w="1111"/>
        <w:gridCol w:w="1092"/>
        <w:gridCol w:w="1002"/>
        <w:gridCol w:w="1409"/>
      </w:tblGrid>
      <w:tr w:rsidR="005767DB" w:rsidTr="005767DB">
        <w:trPr>
          <w:trHeight w:val="435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969696"/>
              <w:right w:val="dashed" w:sz="4" w:space="0" w:color="969696"/>
            </w:tcBorders>
            <w:shd w:val="clear" w:color="auto" w:fill="C7E6FF"/>
            <w:hideMark/>
          </w:tcPr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</w:rPr>
              <w:t>单位名称: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dashed" w:sz="4" w:space="0" w:color="969696"/>
              <w:bottom w:val="dashed" w:sz="4" w:space="0" w:color="969696"/>
              <w:right w:val="single" w:sz="4" w:space="0" w:color="auto"/>
            </w:tcBorders>
            <w:shd w:val="clear" w:color="auto" w:fill="C7E6FF"/>
          </w:tcPr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</w:p>
        </w:tc>
      </w:tr>
      <w:tr w:rsidR="005767DB" w:rsidTr="005767DB">
        <w:trPr>
          <w:trHeight w:val="435"/>
        </w:trPr>
        <w:tc>
          <w:tcPr>
            <w:tcW w:w="2384" w:type="dxa"/>
            <w:gridSpan w:val="2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  <w:hideMark/>
          </w:tcPr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</w:rPr>
              <w:t>地 址:</w:t>
            </w:r>
          </w:p>
        </w:tc>
        <w:tc>
          <w:tcPr>
            <w:tcW w:w="6815" w:type="dxa"/>
            <w:gridSpan w:val="7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</w:tcPr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</w:p>
        </w:tc>
      </w:tr>
      <w:tr w:rsidR="005767DB" w:rsidTr="005767DB">
        <w:trPr>
          <w:trHeight w:val="435"/>
        </w:trPr>
        <w:tc>
          <w:tcPr>
            <w:tcW w:w="2384" w:type="dxa"/>
            <w:gridSpan w:val="2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  <w:hideMark/>
          </w:tcPr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</w:rPr>
              <w:t>联系人姓名:</w:t>
            </w:r>
          </w:p>
        </w:tc>
        <w:tc>
          <w:tcPr>
            <w:tcW w:w="2201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2203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</w:rPr>
              <w:t>性 别:</w:t>
            </w:r>
          </w:p>
        </w:tc>
        <w:tc>
          <w:tcPr>
            <w:tcW w:w="24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</w:tcPr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</w:p>
        </w:tc>
      </w:tr>
      <w:tr w:rsidR="005767DB" w:rsidTr="005767DB">
        <w:trPr>
          <w:trHeight w:val="435"/>
        </w:trPr>
        <w:tc>
          <w:tcPr>
            <w:tcW w:w="2384" w:type="dxa"/>
            <w:gridSpan w:val="2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  <w:hideMark/>
          </w:tcPr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</w:rPr>
              <w:t>手 机:</w:t>
            </w:r>
          </w:p>
        </w:tc>
        <w:tc>
          <w:tcPr>
            <w:tcW w:w="2201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2203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</w:rPr>
              <w:t>电 话:</w:t>
            </w:r>
          </w:p>
        </w:tc>
        <w:tc>
          <w:tcPr>
            <w:tcW w:w="24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</w:tcPr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</w:p>
        </w:tc>
      </w:tr>
      <w:tr w:rsidR="005767DB" w:rsidTr="005767DB">
        <w:trPr>
          <w:trHeight w:val="435"/>
        </w:trPr>
        <w:tc>
          <w:tcPr>
            <w:tcW w:w="2384" w:type="dxa"/>
            <w:gridSpan w:val="2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  <w:hideMark/>
          </w:tcPr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</w:rPr>
              <w:t>部门/职务:</w:t>
            </w:r>
          </w:p>
        </w:tc>
        <w:tc>
          <w:tcPr>
            <w:tcW w:w="2201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2203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</w:rPr>
              <w:t>E-mail:</w:t>
            </w:r>
          </w:p>
        </w:tc>
        <w:tc>
          <w:tcPr>
            <w:tcW w:w="24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</w:tcPr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</w:p>
        </w:tc>
      </w:tr>
      <w:tr w:rsidR="005767DB" w:rsidTr="005767DB">
        <w:trPr>
          <w:trHeight w:val="435"/>
        </w:trPr>
        <w:tc>
          <w:tcPr>
            <w:tcW w:w="9198" w:type="dxa"/>
            <w:gridSpan w:val="9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single" w:sz="4" w:space="0" w:color="auto"/>
            </w:tcBorders>
            <w:shd w:val="clear" w:color="auto" w:fill="C7E6FF"/>
            <w:hideMark/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  <w:sz w:val="24"/>
                <w:szCs w:val="24"/>
              </w:rPr>
              <w:t>参 会 学 员 信 息</w:t>
            </w:r>
          </w:p>
        </w:tc>
      </w:tr>
      <w:tr w:rsidR="005767DB" w:rsidTr="005767DB">
        <w:trPr>
          <w:trHeight w:val="435"/>
        </w:trPr>
        <w:tc>
          <w:tcPr>
            <w:tcW w:w="1463" w:type="dxa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  <w:hideMark/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</w:rPr>
              <w:t>姓 名</w:t>
            </w:r>
          </w:p>
        </w:tc>
        <w:tc>
          <w:tcPr>
            <w:tcW w:w="1147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</w:rPr>
              <w:t>性 别</w:t>
            </w:r>
          </w:p>
        </w:tc>
        <w:tc>
          <w:tcPr>
            <w:tcW w:w="1365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</w:rPr>
              <w:t>职 位</w:t>
            </w:r>
          </w:p>
        </w:tc>
        <w:tc>
          <w:tcPr>
            <w:tcW w:w="172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</w:rPr>
              <w:t>手 机</w:t>
            </w:r>
          </w:p>
        </w:tc>
        <w:tc>
          <w:tcPr>
            <w:tcW w:w="209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  <w:hideMark/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</w:rPr>
              <w:t>E-mail</w:t>
            </w:r>
          </w:p>
        </w:tc>
        <w:tc>
          <w:tcPr>
            <w:tcW w:w="1408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  <w:hideMark/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</w:rPr>
              <w:t>金 额</w:t>
            </w:r>
          </w:p>
        </w:tc>
      </w:tr>
      <w:tr w:rsidR="005767DB" w:rsidTr="005767DB">
        <w:trPr>
          <w:trHeight w:val="435"/>
        </w:trPr>
        <w:tc>
          <w:tcPr>
            <w:tcW w:w="1463" w:type="dxa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147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365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72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209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408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</w:tr>
      <w:tr w:rsidR="005767DB" w:rsidTr="005767DB">
        <w:trPr>
          <w:trHeight w:val="435"/>
        </w:trPr>
        <w:tc>
          <w:tcPr>
            <w:tcW w:w="1463" w:type="dxa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147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365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72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209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408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</w:tr>
      <w:tr w:rsidR="005767DB" w:rsidTr="005767DB">
        <w:trPr>
          <w:trHeight w:val="435"/>
        </w:trPr>
        <w:tc>
          <w:tcPr>
            <w:tcW w:w="1463" w:type="dxa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147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365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72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209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  <w:tc>
          <w:tcPr>
            <w:tcW w:w="1408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</w:p>
        </w:tc>
      </w:tr>
      <w:tr w:rsidR="005767DB" w:rsidTr="005767DB">
        <w:trPr>
          <w:trHeight w:val="435"/>
        </w:trPr>
        <w:tc>
          <w:tcPr>
            <w:tcW w:w="1463" w:type="dxa"/>
            <w:tcBorders>
              <w:top w:val="dashed" w:sz="4" w:space="0" w:color="969696"/>
              <w:left w:val="single" w:sz="4" w:space="0" w:color="auto"/>
              <w:bottom w:val="dashed" w:sz="4" w:space="0" w:color="969696"/>
              <w:right w:val="dashed" w:sz="4" w:space="0" w:color="969696"/>
            </w:tcBorders>
            <w:hideMark/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</w:rPr>
              <w:t>缴费方式</w:t>
            </w:r>
          </w:p>
        </w:tc>
        <w:tc>
          <w:tcPr>
            <w:tcW w:w="7736" w:type="dxa"/>
            <w:gridSpan w:val="8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single" w:sz="4" w:space="0" w:color="auto"/>
            </w:tcBorders>
            <w:hideMark/>
          </w:tcPr>
          <w:p w:rsidR="005767DB" w:rsidRDefault="005767DB" w:rsidP="005767DB">
            <w:pPr>
              <w:spacing w:line="400" w:lineRule="exact"/>
              <w:ind w:firstLineChars="150" w:firstLine="330"/>
              <w:rPr>
                <w:rFonts w:ascii="微软雅黑" w:hAnsi="微软雅黑" w:cs="微软雅黑"/>
                <w:kern w:val="2"/>
              </w:rPr>
            </w:pPr>
            <w:r>
              <w:rPr>
                <w:rFonts w:ascii="微软雅黑" w:hAnsi="微软雅黑" w:cs="微软雅黑" w:hint="eastAsia"/>
                <w:kern w:val="2"/>
              </w:rPr>
              <w:t>□ 转账        □ 现金</w:t>
            </w:r>
          </w:p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kern w:val="2"/>
              </w:rPr>
              <w:t>（请在□打√或用红色字体标注）</w:t>
            </w:r>
          </w:p>
        </w:tc>
      </w:tr>
      <w:tr w:rsidR="005767DB" w:rsidTr="005767DB">
        <w:trPr>
          <w:trHeight w:val="435"/>
        </w:trPr>
        <w:tc>
          <w:tcPr>
            <w:tcW w:w="1463" w:type="dxa"/>
            <w:tcBorders>
              <w:top w:val="dashed" w:sz="4" w:space="0" w:color="969696"/>
              <w:left w:val="single" w:sz="4" w:space="0" w:color="auto"/>
              <w:bottom w:val="single" w:sz="4" w:space="0" w:color="auto"/>
              <w:right w:val="dashed" w:sz="4" w:space="0" w:color="969696"/>
            </w:tcBorders>
            <w:hideMark/>
          </w:tcPr>
          <w:p w:rsidR="005767DB" w:rsidRDefault="005767DB">
            <w:pPr>
              <w:widowControl w:val="0"/>
              <w:spacing w:line="400" w:lineRule="exact"/>
              <w:jc w:val="center"/>
              <w:rPr>
                <w:rFonts w:ascii="微软雅黑" w:hAnsi="微软雅黑" w:cs="微软雅黑"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2"/>
              </w:rPr>
              <w:t>住宿要求</w:t>
            </w:r>
          </w:p>
        </w:tc>
        <w:tc>
          <w:tcPr>
            <w:tcW w:w="7736" w:type="dxa"/>
            <w:gridSpan w:val="8"/>
            <w:tcBorders>
              <w:top w:val="dashed" w:sz="4" w:space="0" w:color="969696"/>
              <w:left w:val="dashed" w:sz="4" w:space="0" w:color="969696"/>
              <w:bottom w:val="single" w:sz="4" w:space="0" w:color="auto"/>
              <w:right w:val="single" w:sz="4" w:space="0" w:color="auto"/>
            </w:tcBorders>
            <w:hideMark/>
          </w:tcPr>
          <w:p w:rsidR="005767DB" w:rsidRDefault="005767DB" w:rsidP="005767DB">
            <w:pPr>
              <w:spacing w:line="400" w:lineRule="exact"/>
              <w:rPr>
                <w:rFonts w:ascii="微软雅黑" w:hAnsi="微软雅黑" w:cs="微软雅黑"/>
                <w:kern w:val="2"/>
              </w:rPr>
            </w:pPr>
            <w:r>
              <w:rPr>
                <w:rFonts w:ascii="微软雅黑" w:hAnsi="微软雅黑" w:cs="微软雅黑" w:hint="eastAsia"/>
                <w:kern w:val="2"/>
              </w:rPr>
              <w:t>预定：双人房___间；单人房___间，住宿时间：__ 月 __ 至 __ 日</w:t>
            </w:r>
          </w:p>
          <w:p w:rsidR="005767DB" w:rsidRDefault="005767DB">
            <w:pPr>
              <w:widowControl w:val="0"/>
              <w:spacing w:line="400" w:lineRule="exact"/>
              <w:rPr>
                <w:rFonts w:ascii="微软雅黑" w:hAnsi="微软雅黑" w:cs="微软雅黑"/>
                <w:kern w:val="2"/>
                <w:sz w:val="21"/>
              </w:rPr>
            </w:pPr>
            <w:r>
              <w:rPr>
                <w:rFonts w:ascii="微软雅黑" w:hAnsi="微软雅黑" w:cs="微软雅黑" w:hint="eastAsia"/>
                <w:kern w:val="2"/>
              </w:rPr>
              <w:t>(不用预定请留空)</w:t>
            </w:r>
          </w:p>
        </w:tc>
      </w:tr>
    </w:tbl>
    <w:p w:rsidR="005767DB" w:rsidRDefault="005767DB" w:rsidP="005767DB">
      <w:pPr>
        <w:spacing w:line="320" w:lineRule="exact"/>
        <w:rPr>
          <w:rFonts w:ascii="微软雅黑" w:hAnsi="微软雅黑" w:cs="微软雅黑"/>
          <w:szCs w:val="21"/>
          <w:lang w:val="zh-CN"/>
        </w:rPr>
      </w:pPr>
    </w:p>
    <w:p w:rsidR="005767DB" w:rsidRDefault="005767DB" w:rsidP="005767DB">
      <w:pPr>
        <w:spacing w:line="320" w:lineRule="exact"/>
        <w:rPr>
          <w:rFonts w:ascii="微软雅黑" w:hAnsi="微软雅黑" w:cs="微软雅黑"/>
          <w:kern w:val="2"/>
          <w:szCs w:val="21"/>
        </w:rPr>
      </w:pPr>
      <w:r>
        <w:rPr>
          <w:rFonts w:ascii="微软雅黑" w:hAnsi="微软雅黑" w:cs="微软雅黑" w:hint="eastAsia"/>
          <w:szCs w:val="21"/>
          <w:lang w:val="zh-CN"/>
        </w:rPr>
        <w:t>此表所填信息仅用于招生工作，如需参加请填写回传给我们</w:t>
      </w:r>
      <w:r>
        <w:rPr>
          <w:rFonts w:ascii="微软雅黑" w:hAnsi="微软雅黑" w:cs="微软雅黑" w:hint="eastAsia"/>
          <w:szCs w:val="21"/>
        </w:rPr>
        <w:t>，以便及时为您安排会务并发确认函，谢谢支持！</w:t>
      </w:r>
    </w:p>
    <w:p w:rsidR="005767DB" w:rsidRPr="005767DB" w:rsidRDefault="005767DB" w:rsidP="005767DB">
      <w:pPr>
        <w:spacing w:line="320" w:lineRule="exact"/>
        <w:ind w:firstLineChars="2150" w:firstLine="4730"/>
        <w:rPr>
          <w:rFonts w:ascii="微软雅黑" w:hAnsi="微软雅黑" w:cs="微软雅黑"/>
          <w:szCs w:val="21"/>
        </w:rPr>
      </w:pPr>
      <w:r>
        <w:rPr>
          <w:rFonts w:ascii="微软雅黑" w:hAnsi="微软雅黑" w:cs="微软雅黑" w:hint="eastAsia"/>
          <w:szCs w:val="21"/>
        </w:rPr>
        <w:t>——企业学习网-市场开发部</w:t>
      </w:r>
    </w:p>
    <w:p w:rsidR="005767DB" w:rsidRDefault="005767DB" w:rsidP="005767DB">
      <w:pPr>
        <w:spacing w:line="320" w:lineRule="exact"/>
        <w:rPr>
          <w:rFonts w:ascii="微软雅黑" w:hAnsi="微软雅黑" w:cs="微软雅黑"/>
          <w:color w:val="CC0000"/>
          <w:szCs w:val="21"/>
        </w:rPr>
      </w:pPr>
      <w:r>
        <w:rPr>
          <w:rFonts w:ascii="微软雅黑" w:hAnsi="微软雅黑" w:cs="微软雅黑" w:hint="eastAsia"/>
          <w:color w:val="CC0000"/>
          <w:szCs w:val="21"/>
        </w:rPr>
        <w:t xml:space="preserve">1.请您把报名回执认真填好后回传我司，为确保您报名无误,请您再次电话确认! </w:t>
      </w:r>
      <w:r>
        <w:rPr>
          <w:rFonts w:ascii="微软雅黑" w:hAnsi="微软雅黑" w:cs="微软雅黑" w:hint="eastAsia"/>
          <w:color w:val="CC0000"/>
          <w:szCs w:val="21"/>
        </w:rPr>
        <w:tab/>
      </w:r>
      <w:r>
        <w:rPr>
          <w:rFonts w:ascii="微软雅黑" w:hAnsi="微软雅黑" w:cs="微软雅黑" w:hint="eastAsia"/>
          <w:color w:val="CC0000"/>
          <w:szCs w:val="21"/>
        </w:rPr>
        <w:tab/>
      </w:r>
    </w:p>
    <w:p w:rsidR="005767DB" w:rsidRDefault="005767DB" w:rsidP="005767DB">
      <w:pPr>
        <w:spacing w:line="320" w:lineRule="exact"/>
        <w:rPr>
          <w:rFonts w:ascii="微软雅黑" w:hAnsi="微软雅黑" w:cs="微软雅黑"/>
          <w:color w:val="CC0000"/>
          <w:szCs w:val="21"/>
        </w:rPr>
      </w:pPr>
      <w:r>
        <w:rPr>
          <w:rFonts w:ascii="微软雅黑" w:hAnsi="微软雅黑" w:cs="微软雅黑" w:hint="eastAsia"/>
          <w:color w:val="CC0000"/>
          <w:szCs w:val="21"/>
        </w:rPr>
        <w:t>2.请参会学员准备一盒名片,以便学员间交流学习。</w:t>
      </w:r>
    </w:p>
    <w:p w:rsidR="005767DB" w:rsidRPr="005767DB" w:rsidRDefault="005767DB" w:rsidP="005767DB">
      <w:pPr>
        <w:spacing w:line="320" w:lineRule="exact"/>
        <w:rPr>
          <w:rFonts w:ascii="微软雅黑" w:hAnsi="微软雅黑" w:cs="微软雅黑"/>
          <w:color w:val="CC0000"/>
        </w:rPr>
      </w:pPr>
      <w:r>
        <w:rPr>
          <w:rFonts w:ascii="微软雅黑" w:hAnsi="微软雅黑" w:cs="微软雅黑" w:hint="eastAsia"/>
          <w:color w:val="CC0000"/>
          <w:szCs w:val="21"/>
        </w:rPr>
        <w:t>3.请准备几个工作中遇到的问题以便进行讨论。</w:t>
      </w:r>
    </w:p>
    <w:sectPr w:rsidR="005767DB" w:rsidRPr="005767DB" w:rsidSect="00FD0D6F">
      <w:pgSz w:w="11906" w:h="16838"/>
      <w:pgMar w:top="873" w:right="1230" w:bottom="873" w:left="12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A0150"/>
    <w:rsid w:val="00323B43"/>
    <w:rsid w:val="003D37D8"/>
    <w:rsid w:val="00426133"/>
    <w:rsid w:val="004358AB"/>
    <w:rsid w:val="004F41BE"/>
    <w:rsid w:val="0057678F"/>
    <w:rsid w:val="005767DB"/>
    <w:rsid w:val="00784862"/>
    <w:rsid w:val="008B7726"/>
    <w:rsid w:val="00D31D50"/>
    <w:rsid w:val="00FD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chenjin</cp:lastModifiedBy>
  <cp:revision>6</cp:revision>
  <dcterms:created xsi:type="dcterms:W3CDTF">2008-09-11T17:20:00Z</dcterms:created>
  <dcterms:modified xsi:type="dcterms:W3CDTF">2014-12-08T09:37:00Z</dcterms:modified>
</cp:coreProperties>
</file>